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7011" w14:textId="63EA69E9" w:rsidR="00E84336" w:rsidRPr="002074BE" w:rsidRDefault="00E84336" w:rsidP="00E84336">
      <w:pPr>
        <w:spacing w:after="0" w:line="259" w:lineRule="auto"/>
        <w:jc w:val="center"/>
        <w:rPr>
          <w:rFonts w:ascii="Tahoma" w:eastAsia="Comic Sans MS" w:hAnsi="Tahoma" w:cs="Tahoma"/>
          <w:b/>
          <w:color w:val="000000"/>
          <w:sz w:val="44"/>
          <w:szCs w:val="44"/>
          <w:u w:val="single"/>
          <w:lang w:eastAsia="en-GB"/>
        </w:rPr>
      </w:pPr>
      <w:r w:rsidRPr="002074BE">
        <w:rPr>
          <w:rFonts w:ascii="Tahoma" w:eastAsia="Comic Sans MS" w:hAnsi="Tahoma" w:cs="Tahoma"/>
          <w:b/>
          <w:color w:val="000000"/>
          <w:sz w:val="44"/>
          <w:szCs w:val="44"/>
          <w:u w:val="single"/>
          <w:lang w:eastAsia="en-GB"/>
        </w:rPr>
        <w:t>Galley Hill Primary School</w:t>
      </w:r>
    </w:p>
    <w:p w14:paraId="7147907C" w14:textId="77777777" w:rsidR="00E84336" w:rsidRPr="002074BE" w:rsidRDefault="00E84336" w:rsidP="00E84336">
      <w:pPr>
        <w:spacing w:after="0" w:line="259" w:lineRule="auto"/>
        <w:jc w:val="center"/>
        <w:rPr>
          <w:rFonts w:ascii="Tahoma" w:eastAsia="Comic Sans MS" w:hAnsi="Tahoma" w:cs="Tahoma"/>
          <w:b/>
          <w:color w:val="000000"/>
          <w:sz w:val="44"/>
          <w:szCs w:val="44"/>
          <w:u w:val="single"/>
          <w:lang w:eastAsia="en-GB"/>
        </w:rPr>
      </w:pPr>
    </w:p>
    <w:p w14:paraId="5AF727F6" w14:textId="4A063013" w:rsidR="00E84336" w:rsidRPr="002074BE" w:rsidRDefault="00E84336" w:rsidP="00E84336">
      <w:pPr>
        <w:spacing w:after="0" w:line="259" w:lineRule="auto"/>
        <w:jc w:val="center"/>
        <w:rPr>
          <w:rFonts w:ascii="Tahoma" w:eastAsia="Comic Sans MS" w:hAnsi="Tahoma" w:cs="Tahoma"/>
          <w:b/>
          <w:color w:val="000000"/>
          <w:sz w:val="44"/>
          <w:szCs w:val="44"/>
          <w:u w:val="single"/>
          <w:lang w:eastAsia="en-GB"/>
        </w:rPr>
      </w:pPr>
      <w:r w:rsidRPr="002074BE">
        <w:rPr>
          <w:rFonts w:ascii="Tahoma" w:eastAsia="Comic Sans MS" w:hAnsi="Tahoma" w:cs="Tahoma"/>
          <w:b/>
          <w:color w:val="000000"/>
          <w:sz w:val="44"/>
          <w:szCs w:val="44"/>
          <w:u w:val="single"/>
          <w:lang w:eastAsia="en-GB"/>
        </w:rPr>
        <w:t>Handwriting</w:t>
      </w:r>
    </w:p>
    <w:p w14:paraId="7AB9AA84" w14:textId="77777777" w:rsidR="00F11AB0" w:rsidRPr="00003C42" w:rsidRDefault="00F11AB0" w:rsidP="00E84336">
      <w:pPr>
        <w:spacing w:after="0" w:line="259" w:lineRule="auto"/>
        <w:jc w:val="center"/>
        <w:rPr>
          <w:rFonts w:ascii="Tahoma" w:eastAsia="Comic Sans MS" w:hAnsi="Tahoma" w:cs="Tahoma"/>
          <w:b/>
          <w:color w:val="000000"/>
          <w:sz w:val="28"/>
          <w:szCs w:val="28"/>
          <w:u w:val="single"/>
          <w:lang w:eastAsia="en-GB"/>
        </w:rPr>
      </w:pPr>
    </w:p>
    <w:p w14:paraId="472F86B1" w14:textId="77777777" w:rsidR="00E84336" w:rsidRPr="00003C42" w:rsidRDefault="00E84336" w:rsidP="00E84336">
      <w:pPr>
        <w:spacing w:after="0" w:line="259" w:lineRule="auto"/>
        <w:jc w:val="center"/>
        <w:rPr>
          <w:rFonts w:ascii="Tahoma" w:eastAsia="Comic Sans MS" w:hAnsi="Tahoma" w:cs="Tahoma"/>
          <w:b/>
          <w:color w:val="000000"/>
          <w:sz w:val="28"/>
          <w:szCs w:val="28"/>
          <w:u w:val="single"/>
          <w:lang w:eastAsia="en-GB"/>
        </w:rPr>
      </w:pPr>
    </w:p>
    <w:p w14:paraId="4540085A" w14:textId="2C6E4EFF" w:rsidR="00E84336" w:rsidRPr="00003C42" w:rsidRDefault="00F11AB0" w:rsidP="00E84336">
      <w:pPr>
        <w:spacing w:after="0" w:line="259" w:lineRule="auto"/>
        <w:jc w:val="center"/>
        <w:rPr>
          <w:rFonts w:ascii="Tahoma" w:eastAsia="Comic Sans MS" w:hAnsi="Tahoma" w:cs="Tahoma"/>
          <w:bCs/>
          <w:color w:val="000000"/>
          <w:sz w:val="28"/>
          <w:szCs w:val="28"/>
          <w:lang w:eastAsia="en-GB"/>
        </w:rPr>
      </w:pPr>
      <w:r w:rsidRPr="00003C42">
        <w:rPr>
          <w:rFonts w:ascii="Tahoma" w:eastAsia="Comic Sans MS" w:hAnsi="Tahoma" w:cs="Tahoma"/>
          <w:bCs/>
          <w:noProof/>
          <w:color w:val="000000"/>
          <w:sz w:val="28"/>
          <w:szCs w:val="28"/>
          <w:lang w:eastAsia="en-GB"/>
        </w:rPr>
        <w:drawing>
          <wp:inline distT="0" distB="0" distL="0" distR="0" wp14:anchorId="7A2541B0" wp14:editId="3B663750">
            <wp:extent cx="5181600" cy="5181600"/>
            <wp:effectExtent l="0" t="0" r="0" b="0"/>
            <wp:docPr id="107643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5181600"/>
                    </a:xfrm>
                    <a:prstGeom prst="rect">
                      <a:avLst/>
                    </a:prstGeom>
                    <a:noFill/>
                  </pic:spPr>
                </pic:pic>
              </a:graphicData>
            </a:graphic>
          </wp:inline>
        </w:drawing>
      </w:r>
    </w:p>
    <w:p w14:paraId="0EB29080" w14:textId="77777777" w:rsidR="00E84336" w:rsidRPr="00003C42" w:rsidRDefault="00E84336" w:rsidP="00E84336">
      <w:pPr>
        <w:spacing w:after="0" w:line="259" w:lineRule="auto"/>
        <w:rPr>
          <w:rFonts w:ascii="Tahoma" w:eastAsia="Comic Sans MS" w:hAnsi="Tahoma" w:cs="Tahoma"/>
          <w:b/>
          <w:color w:val="000000"/>
          <w:sz w:val="28"/>
          <w:szCs w:val="28"/>
          <w:u w:val="single"/>
          <w:lang w:eastAsia="en-GB"/>
        </w:rPr>
      </w:pPr>
    </w:p>
    <w:p w14:paraId="0053EE20" w14:textId="77777777" w:rsidR="00E84336" w:rsidRPr="00003C42" w:rsidRDefault="00E84336" w:rsidP="00E84336">
      <w:pPr>
        <w:spacing w:after="0" w:line="259" w:lineRule="auto"/>
        <w:rPr>
          <w:rFonts w:ascii="Tahoma" w:eastAsia="Comic Sans MS" w:hAnsi="Tahoma" w:cs="Tahoma"/>
          <w:b/>
          <w:color w:val="000000"/>
          <w:sz w:val="28"/>
          <w:szCs w:val="28"/>
          <w:u w:val="single"/>
          <w:lang w:eastAsia="en-GB"/>
        </w:rPr>
      </w:pPr>
    </w:p>
    <w:p w14:paraId="531E40E9" w14:textId="77777777" w:rsidR="00E84336" w:rsidRPr="00003C42" w:rsidRDefault="00E84336" w:rsidP="00E84336">
      <w:pPr>
        <w:spacing w:after="0" w:line="259" w:lineRule="auto"/>
        <w:rPr>
          <w:rFonts w:ascii="Tahoma" w:eastAsia="Comic Sans MS" w:hAnsi="Tahoma" w:cs="Tahoma"/>
          <w:b/>
          <w:color w:val="000000"/>
          <w:sz w:val="28"/>
          <w:szCs w:val="28"/>
          <w:u w:val="single"/>
          <w:lang w:eastAsia="en-GB"/>
        </w:rPr>
      </w:pPr>
    </w:p>
    <w:p w14:paraId="6E68EE7D" w14:textId="77777777" w:rsidR="00E84336" w:rsidRPr="00003C42" w:rsidRDefault="00E84336" w:rsidP="00E84336">
      <w:pPr>
        <w:spacing w:after="0" w:line="259" w:lineRule="auto"/>
        <w:rPr>
          <w:rFonts w:ascii="Tahoma" w:eastAsia="Comic Sans MS" w:hAnsi="Tahoma" w:cs="Tahoma"/>
          <w:b/>
          <w:color w:val="000000"/>
          <w:sz w:val="28"/>
          <w:szCs w:val="28"/>
          <w:u w:val="single"/>
          <w:lang w:eastAsia="en-GB"/>
        </w:rPr>
      </w:pPr>
    </w:p>
    <w:p w14:paraId="61365771" w14:textId="77777777" w:rsidR="00E84336" w:rsidRPr="00003C42" w:rsidRDefault="00E84336" w:rsidP="00E84336">
      <w:pPr>
        <w:spacing w:after="0" w:line="259" w:lineRule="auto"/>
        <w:rPr>
          <w:rFonts w:ascii="Tahoma" w:eastAsia="Comic Sans MS" w:hAnsi="Tahoma" w:cs="Tahoma"/>
          <w:b/>
          <w:color w:val="000000"/>
          <w:sz w:val="28"/>
          <w:szCs w:val="28"/>
          <w:u w:val="single"/>
          <w:lang w:eastAsia="en-GB"/>
        </w:rPr>
      </w:pPr>
    </w:p>
    <w:p w14:paraId="3DFFF7B2" w14:textId="77777777" w:rsidR="00E84336" w:rsidRDefault="00E84336" w:rsidP="00E84336">
      <w:pPr>
        <w:spacing w:after="0" w:line="259" w:lineRule="auto"/>
        <w:rPr>
          <w:rFonts w:ascii="Tahoma" w:eastAsia="Comic Sans MS" w:hAnsi="Tahoma" w:cs="Tahoma"/>
          <w:b/>
          <w:color w:val="000000"/>
          <w:sz w:val="28"/>
          <w:szCs w:val="28"/>
          <w:u w:val="single"/>
          <w:lang w:eastAsia="en-GB"/>
        </w:rPr>
      </w:pPr>
    </w:p>
    <w:p w14:paraId="4F304996" w14:textId="77777777" w:rsidR="00003C42" w:rsidRDefault="00003C42" w:rsidP="00E84336">
      <w:pPr>
        <w:spacing w:after="0" w:line="259" w:lineRule="auto"/>
        <w:rPr>
          <w:rFonts w:ascii="Tahoma" w:eastAsia="Comic Sans MS" w:hAnsi="Tahoma" w:cs="Tahoma"/>
          <w:b/>
          <w:color w:val="000000"/>
          <w:sz w:val="28"/>
          <w:szCs w:val="28"/>
          <w:u w:val="single"/>
          <w:lang w:eastAsia="en-GB"/>
        </w:rPr>
      </w:pPr>
    </w:p>
    <w:p w14:paraId="2DA20CEA" w14:textId="77777777" w:rsidR="00003C42" w:rsidRDefault="00003C42" w:rsidP="00E84336">
      <w:pPr>
        <w:spacing w:after="0" w:line="259" w:lineRule="auto"/>
        <w:rPr>
          <w:rFonts w:ascii="Tahoma" w:eastAsia="Comic Sans MS" w:hAnsi="Tahoma" w:cs="Tahoma"/>
          <w:b/>
          <w:color w:val="000000"/>
          <w:sz w:val="28"/>
          <w:szCs w:val="28"/>
          <w:u w:val="single"/>
          <w:lang w:eastAsia="en-GB"/>
        </w:rPr>
      </w:pPr>
    </w:p>
    <w:p w14:paraId="03184821" w14:textId="77777777" w:rsidR="00003C42" w:rsidRDefault="00003C42" w:rsidP="00E84336">
      <w:pPr>
        <w:spacing w:after="0" w:line="259" w:lineRule="auto"/>
        <w:rPr>
          <w:rFonts w:ascii="Tahoma" w:eastAsia="Comic Sans MS" w:hAnsi="Tahoma" w:cs="Tahoma"/>
          <w:b/>
          <w:color w:val="000000"/>
          <w:sz w:val="28"/>
          <w:szCs w:val="28"/>
          <w:u w:val="single"/>
          <w:lang w:eastAsia="en-GB"/>
        </w:rPr>
      </w:pPr>
    </w:p>
    <w:p w14:paraId="15EE7FDF" w14:textId="720A6AED" w:rsidR="00F2798A" w:rsidRPr="00003C42" w:rsidRDefault="00E84336" w:rsidP="00E84336">
      <w:pPr>
        <w:spacing w:after="0" w:line="259" w:lineRule="auto"/>
        <w:rPr>
          <w:rFonts w:ascii="Tahoma" w:eastAsia="Comic Sans MS" w:hAnsi="Tahoma" w:cs="Tahoma"/>
          <w:b/>
          <w:color w:val="000000"/>
          <w:sz w:val="28"/>
          <w:szCs w:val="28"/>
          <w:u w:val="single"/>
          <w:lang w:eastAsia="en-GB"/>
        </w:rPr>
      </w:pPr>
      <w:r w:rsidRPr="00003C42">
        <w:rPr>
          <w:rFonts w:ascii="Tahoma" w:eastAsia="Comic Sans MS" w:hAnsi="Tahoma" w:cs="Tahoma"/>
          <w:b/>
          <w:color w:val="000000"/>
          <w:sz w:val="28"/>
          <w:szCs w:val="28"/>
          <w:u w:val="single"/>
          <w:lang w:eastAsia="en-GB"/>
        </w:rPr>
        <w:lastRenderedPageBreak/>
        <w:t xml:space="preserve">How handwriting is taught throughout </w:t>
      </w:r>
      <w:r w:rsidR="00F2798A">
        <w:rPr>
          <w:rFonts w:ascii="Tahoma" w:eastAsia="Comic Sans MS" w:hAnsi="Tahoma" w:cs="Tahoma"/>
          <w:b/>
          <w:color w:val="000000"/>
          <w:sz w:val="28"/>
          <w:szCs w:val="28"/>
          <w:u w:val="single"/>
          <w:lang w:eastAsia="en-GB"/>
        </w:rPr>
        <w:t>Galley Hill Primary</w:t>
      </w:r>
    </w:p>
    <w:p w14:paraId="368B6564" w14:textId="77777777" w:rsidR="00E84336" w:rsidRPr="00003C42" w:rsidRDefault="00E84336" w:rsidP="00E84336">
      <w:pPr>
        <w:spacing w:after="0" w:line="259" w:lineRule="auto"/>
        <w:rPr>
          <w:rFonts w:ascii="Tahoma" w:eastAsia="Comic Sans MS" w:hAnsi="Tahoma" w:cs="Tahoma"/>
          <w:b/>
          <w:color w:val="000000"/>
          <w:sz w:val="28"/>
          <w:szCs w:val="28"/>
          <w:u w:val="single"/>
          <w:lang w:eastAsia="en-GB"/>
        </w:rPr>
      </w:pPr>
      <w:r w:rsidRPr="00003C42">
        <w:rPr>
          <w:rFonts w:ascii="Tahoma" w:eastAsia="Comic Sans MS" w:hAnsi="Tahoma" w:cs="Tahoma"/>
          <w:b/>
          <w:color w:val="000000"/>
          <w:sz w:val="28"/>
          <w:szCs w:val="28"/>
          <w:u w:val="single"/>
          <w:lang w:eastAsia="en-GB"/>
        </w:rPr>
        <w:t xml:space="preserve"> </w:t>
      </w:r>
    </w:p>
    <w:p w14:paraId="0973597D" w14:textId="4AB6069E" w:rsidR="00E84336" w:rsidRPr="00003C42" w:rsidRDefault="00E84336" w:rsidP="00F2798A">
      <w:pPr>
        <w:ind w:left="-5" w:right="735"/>
        <w:rPr>
          <w:rFonts w:ascii="Tahoma" w:hAnsi="Tahoma" w:cs="Tahoma"/>
        </w:rPr>
      </w:pPr>
      <w:r w:rsidRPr="00003C42">
        <w:rPr>
          <w:rFonts w:ascii="Tahoma" w:hAnsi="Tahoma" w:cs="Tahoma"/>
        </w:rPr>
        <w:t xml:space="preserve">Handwriting skills are taught regularly and systematically. Children in Lower School are taught to form individual letters appropriately and accurately first so that they can read what they write. The order that we teach letter formations follows Read, Write Inc. Handwriting lessons focus on </w:t>
      </w:r>
      <w:proofErr w:type="gramStart"/>
      <w:r w:rsidRPr="00003C42">
        <w:rPr>
          <w:rFonts w:ascii="Tahoma" w:hAnsi="Tahoma" w:cs="Tahoma"/>
        </w:rPr>
        <w:t>upper and lower case</w:t>
      </w:r>
      <w:proofErr w:type="gramEnd"/>
      <w:r w:rsidRPr="00003C42">
        <w:rPr>
          <w:rFonts w:ascii="Tahoma" w:hAnsi="Tahoma" w:cs="Tahoma"/>
        </w:rPr>
        <w:t xml:space="preserve"> letters, taught in letter families. This begins in reception.</w:t>
      </w:r>
      <w:r w:rsidRPr="00003C42">
        <w:rPr>
          <w:rFonts w:ascii="Tahoma" w:hAnsi="Tahoma" w:cs="Tahoma"/>
        </w:rPr>
        <w:br/>
      </w:r>
    </w:p>
    <w:p w14:paraId="293CD5A5" w14:textId="77777777" w:rsidR="00E84336" w:rsidRPr="00003C42" w:rsidRDefault="00E84336" w:rsidP="00E84336">
      <w:pPr>
        <w:spacing w:after="0" w:line="259" w:lineRule="auto"/>
        <w:ind w:right="225"/>
        <w:rPr>
          <w:rFonts w:ascii="Tahoma" w:eastAsia="Comic Sans MS" w:hAnsi="Tahoma" w:cs="Tahoma"/>
          <w:b/>
          <w:color w:val="000000"/>
          <w:sz w:val="22"/>
          <w:u w:val="single" w:color="000000"/>
          <w:lang w:eastAsia="en-GB"/>
        </w:rPr>
      </w:pPr>
      <w:r w:rsidRPr="00003C42">
        <w:rPr>
          <w:rFonts w:ascii="Tahoma" w:eastAsia="Comic Sans MS" w:hAnsi="Tahoma" w:cs="Tahoma"/>
          <w:b/>
          <w:color w:val="000000"/>
          <w:sz w:val="22"/>
          <w:u w:val="single" w:color="000000"/>
          <w:lang w:eastAsia="en-GB"/>
        </w:rPr>
        <w:t>Early Years Foundation Stage</w:t>
      </w:r>
    </w:p>
    <w:p w14:paraId="3FB5F931" w14:textId="0DE44614" w:rsidR="00E84336" w:rsidRPr="00003C42" w:rsidRDefault="00E84336" w:rsidP="002074BE">
      <w:pPr>
        <w:spacing w:after="0" w:line="259" w:lineRule="auto"/>
        <w:ind w:right="225"/>
        <w:rPr>
          <w:rFonts w:ascii="Tahoma" w:hAnsi="Tahoma" w:cs="Tahoma"/>
        </w:rPr>
      </w:pPr>
      <w:r w:rsidRPr="00003C42">
        <w:rPr>
          <w:rFonts w:ascii="Tahoma" w:hAnsi="Tahoma" w:cs="Tahoma"/>
        </w:rPr>
        <w:t xml:space="preserve">EYFS children should: </w:t>
      </w:r>
    </w:p>
    <w:p w14:paraId="4325A717" w14:textId="77777777" w:rsidR="00E84336" w:rsidRPr="00003C42" w:rsidRDefault="00E84336" w:rsidP="002074BE">
      <w:pPr>
        <w:spacing w:after="5" w:line="249" w:lineRule="auto"/>
        <w:ind w:right="727"/>
        <w:rPr>
          <w:rFonts w:ascii="Tahoma" w:hAnsi="Tahoma" w:cs="Tahoma"/>
        </w:rPr>
      </w:pPr>
      <w:r w:rsidRPr="00003C42">
        <w:rPr>
          <w:rFonts w:ascii="Tahoma" w:hAnsi="Tahoma" w:cs="Tahoma"/>
        </w:rPr>
        <w:t xml:space="preserve">Be given opportunities to develop arm muscles </w:t>
      </w:r>
    </w:p>
    <w:p w14:paraId="1687F27A" w14:textId="68F49100" w:rsidR="00E84336" w:rsidRPr="00003C42" w:rsidRDefault="00E84336" w:rsidP="002074BE">
      <w:pPr>
        <w:spacing w:after="5" w:line="249" w:lineRule="auto"/>
        <w:ind w:right="727"/>
        <w:rPr>
          <w:rFonts w:ascii="Tahoma" w:hAnsi="Tahoma" w:cs="Tahoma"/>
        </w:rPr>
      </w:pPr>
      <w:r w:rsidRPr="00003C42">
        <w:rPr>
          <w:rFonts w:ascii="Tahoma" w:hAnsi="Tahoma" w:cs="Tahoma"/>
        </w:rPr>
        <w:t>Take part in activities to develop gross motor skills such as air-writing, pattern making and dancing</w:t>
      </w:r>
    </w:p>
    <w:p w14:paraId="786DF2FB" w14:textId="03229298" w:rsidR="00E84336" w:rsidRPr="00003C42" w:rsidRDefault="00E84336" w:rsidP="002074BE">
      <w:pPr>
        <w:spacing w:after="5" w:line="249" w:lineRule="auto"/>
        <w:ind w:right="727"/>
        <w:rPr>
          <w:rFonts w:ascii="Tahoma" w:hAnsi="Tahoma" w:cs="Tahoma"/>
        </w:rPr>
      </w:pPr>
      <w:r w:rsidRPr="00003C42">
        <w:rPr>
          <w:rFonts w:ascii="Tahoma" w:hAnsi="Tahoma" w:cs="Tahoma"/>
        </w:rPr>
        <w:t>Complete exercises to develop fine motor skills such as mark making on paper, whiteboards, sand trays, finger gym and dough disco</w:t>
      </w:r>
    </w:p>
    <w:p w14:paraId="2D0F7E05" w14:textId="77777777" w:rsidR="00E84336" w:rsidRDefault="00E84336" w:rsidP="002074BE">
      <w:pPr>
        <w:spacing w:after="5" w:line="249" w:lineRule="auto"/>
        <w:ind w:right="727"/>
        <w:rPr>
          <w:rFonts w:ascii="Tahoma" w:eastAsia="Comic Sans MS" w:hAnsi="Tahoma" w:cs="Tahoma"/>
          <w:b/>
          <w:color w:val="000000"/>
          <w:sz w:val="22"/>
          <w:u w:val="single" w:color="000000"/>
          <w:lang w:eastAsia="en-GB"/>
        </w:rPr>
      </w:pPr>
      <w:r w:rsidRPr="00003C42">
        <w:rPr>
          <w:rFonts w:ascii="Tahoma" w:hAnsi="Tahoma" w:cs="Tahoma"/>
        </w:rPr>
        <w:t xml:space="preserve">Learn the letter shapes taught by Read, Write Inc to familiarize letter shapes, formation and vocabulary- </w:t>
      </w:r>
      <w:r w:rsidRPr="00003C42">
        <w:rPr>
          <w:rFonts w:ascii="Tahoma" w:eastAsia="Comic Sans MS" w:hAnsi="Tahoma" w:cs="Tahoma"/>
          <w:b/>
          <w:color w:val="000000"/>
          <w:sz w:val="22"/>
          <w:u w:val="single" w:color="000000"/>
          <w:lang w:eastAsia="en-GB"/>
        </w:rPr>
        <w:t>Handwriting Stage 1 (reception)</w:t>
      </w:r>
    </w:p>
    <w:p w14:paraId="6B4199DC" w14:textId="7B4BBEC6" w:rsidR="00F2798A" w:rsidRPr="00655B63" w:rsidRDefault="00F2798A" w:rsidP="002074BE">
      <w:pPr>
        <w:spacing w:after="5" w:line="249" w:lineRule="auto"/>
        <w:ind w:right="727"/>
        <w:rPr>
          <w:rFonts w:ascii="Tahoma" w:hAnsi="Tahoma" w:cs="Tahoma"/>
          <w:bCs/>
        </w:rPr>
      </w:pPr>
      <w:r w:rsidRPr="00655B63">
        <w:rPr>
          <w:rFonts w:ascii="Tahoma" w:eastAsia="Comic Sans MS" w:hAnsi="Tahoma" w:cs="Tahoma"/>
          <w:bCs/>
          <w:color w:val="000000"/>
          <w:sz w:val="22"/>
          <w:u w:color="000000"/>
          <w:lang w:eastAsia="en-GB"/>
        </w:rPr>
        <w:t xml:space="preserve">Learn number formation using Ten Town formation </w:t>
      </w:r>
      <w:r w:rsidR="00655B63" w:rsidRPr="00655B63">
        <w:rPr>
          <w:rFonts w:ascii="Tahoma" w:eastAsia="Comic Sans MS" w:hAnsi="Tahoma" w:cs="Tahoma"/>
          <w:bCs/>
          <w:color w:val="000000"/>
          <w:sz w:val="22"/>
          <w:u w:color="000000"/>
          <w:lang w:eastAsia="en-GB"/>
        </w:rPr>
        <w:t>rhymes</w:t>
      </w:r>
    </w:p>
    <w:p w14:paraId="466262F4" w14:textId="77777777" w:rsidR="00E84336" w:rsidRPr="00003C42" w:rsidRDefault="00E84336" w:rsidP="00E84336">
      <w:pPr>
        <w:spacing w:after="0" w:line="259" w:lineRule="auto"/>
        <w:rPr>
          <w:rFonts w:ascii="Tahoma" w:hAnsi="Tahoma" w:cs="Tahoma"/>
        </w:rPr>
      </w:pPr>
      <w:r w:rsidRPr="00003C42">
        <w:rPr>
          <w:rFonts w:ascii="Tahoma" w:hAnsi="Tahoma" w:cs="Tahoma"/>
        </w:rPr>
        <w:t xml:space="preserve">  </w:t>
      </w:r>
    </w:p>
    <w:p w14:paraId="477AFC03" w14:textId="77777777" w:rsidR="00E84336" w:rsidRPr="00003C42" w:rsidRDefault="00E84336" w:rsidP="00E84336">
      <w:pPr>
        <w:spacing w:after="0" w:line="259" w:lineRule="auto"/>
        <w:ind w:right="225"/>
        <w:rPr>
          <w:rFonts w:ascii="Tahoma" w:eastAsia="Comic Sans MS" w:hAnsi="Tahoma" w:cs="Tahoma"/>
          <w:b/>
          <w:color w:val="000000"/>
          <w:sz w:val="22"/>
          <w:u w:val="single" w:color="000000"/>
          <w:lang w:eastAsia="en-GB"/>
        </w:rPr>
      </w:pPr>
      <w:r w:rsidRPr="00003C42">
        <w:rPr>
          <w:rFonts w:ascii="Tahoma" w:eastAsia="Comic Sans MS" w:hAnsi="Tahoma" w:cs="Tahoma"/>
          <w:b/>
          <w:color w:val="000000"/>
          <w:sz w:val="22"/>
          <w:u w:val="single" w:color="000000"/>
          <w:lang w:eastAsia="en-GB"/>
        </w:rPr>
        <w:t xml:space="preserve">Year One </w:t>
      </w:r>
    </w:p>
    <w:p w14:paraId="5B2E191F" w14:textId="7B5DA5A2" w:rsidR="00E84336" w:rsidRPr="00655B63" w:rsidRDefault="00E84336" w:rsidP="002074BE">
      <w:pPr>
        <w:spacing w:line="240" w:lineRule="auto"/>
        <w:ind w:right="735"/>
        <w:rPr>
          <w:rFonts w:ascii="Tahoma" w:hAnsi="Tahoma" w:cs="Tahoma"/>
        </w:rPr>
      </w:pPr>
      <w:r w:rsidRPr="00915066">
        <w:rPr>
          <w:rFonts w:ascii="Tahoma" w:hAnsi="Tahoma" w:cs="Tahoma"/>
        </w:rPr>
        <w:t xml:space="preserve">Year one children should: </w:t>
      </w:r>
      <w:r w:rsidR="00BC3F97" w:rsidRPr="00915066">
        <w:rPr>
          <w:rFonts w:ascii="Tahoma" w:hAnsi="Tahoma" w:cs="Tahoma"/>
        </w:rPr>
        <w:br/>
      </w:r>
      <w:r w:rsidRPr="00915066">
        <w:rPr>
          <w:rFonts w:ascii="Tahoma" w:hAnsi="Tahoma" w:cs="Tahoma"/>
        </w:rPr>
        <w:t xml:space="preserve">Sit correctly at a table, holding a pencil comfortably and correctly </w:t>
      </w:r>
      <w:r w:rsidR="00BC3F97" w:rsidRPr="00915066">
        <w:rPr>
          <w:rFonts w:ascii="Tahoma" w:hAnsi="Tahoma" w:cs="Tahoma"/>
        </w:rPr>
        <w:br/>
      </w:r>
      <w:r w:rsidRPr="00915066">
        <w:rPr>
          <w:rFonts w:ascii="Tahoma" w:hAnsi="Tahoma" w:cs="Tahoma"/>
        </w:rPr>
        <w:t xml:space="preserve">Be taught letter formation in the Read, Write Inc. set one sound order so that they understand which letters are formed in similar ways and to practise these. </w:t>
      </w:r>
      <w:r w:rsidRPr="00915066">
        <w:rPr>
          <w:rFonts w:ascii="Tahoma" w:eastAsia="Comic Sans MS" w:hAnsi="Tahoma" w:cs="Tahoma"/>
          <w:b/>
          <w:color w:val="000000"/>
          <w:sz w:val="22"/>
          <w:u w:val="single" w:color="000000"/>
          <w:lang w:eastAsia="en-GB"/>
        </w:rPr>
        <w:t>Handwriting Stage 1 and 2.</w:t>
      </w:r>
      <w:r w:rsidRPr="00915066">
        <w:rPr>
          <w:rFonts w:ascii="Tahoma" w:hAnsi="Tahoma" w:cs="Tahoma"/>
        </w:rPr>
        <w:t xml:space="preserve"> </w:t>
      </w:r>
      <w:r w:rsidR="00BC3F97" w:rsidRPr="00915066">
        <w:rPr>
          <w:rFonts w:ascii="Tahoma" w:hAnsi="Tahoma" w:cs="Tahoma"/>
        </w:rPr>
        <w:br/>
      </w:r>
      <w:r w:rsidRPr="00915066">
        <w:rPr>
          <w:rFonts w:ascii="Tahoma" w:hAnsi="Tahoma" w:cs="Tahoma"/>
        </w:rPr>
        <w:t xml:space="preserve">Begin to form lower-case letters in the correct direction, starting and finishing in the right place </w:t>
      </w:r>
      <w:r w:rsidR="00BC3F97" w:rsidRPr="00915066">
        <w:rPr>
          <w:rFonts w:ascii="Tahoma" w:hAnsi="Tahoma" w:cs="Tahoma"/>
        </w:rPr>
        <w:br/>
      </w:r>
      <w:r w:rsidRPr="00915066">
        <w:rPr>
          <w:rFonts w:ascii="Tahoma" w:hAnsi="Tahoma" w:cs="Tahoma"/>
        </w:rPr>
        <w:t xml:space="preserve">Write with finger spaces between words accurately </w:t>
      </w:r>
      <w:r w:rsidR="00BC3F97" w:rsidRPr="00915066">
        <w:rPr>
          <w:rFonts w:ascii="Tahoma" w:hAnsi="Tahoma" w:cs="Tahoma"/>
        </w:rPr>
        <w:br/>
      </w:r>
      <w:r w:rsidRPr="00915066">
        <w:rPr>
          <w:rFonts w:ascii="Tahoma" w:hAnsi="Tahoma" w:cs="Tahoma"/>
        </w:rPr>
        <w:t xml:space="preserve">Form capital letters accurately </w:t>
      </w:r>
      <w:r w:rsidR="00BC3F97" w:rsidRPr="00915066">
        <w:rPr>
          <w:rFonts w:ascii="Tahoma" w:hAnsi="Tahoma" w:cs="Tahoma"/>
        </w:rPr>
        <w:br/>
      </w:r>
      <w:r w:rsidRPr="00915066">
        <w:rPr>
          <w:rFonts w:ascii="Tahoma" w:hAnsi="Tahoma" w:cs="Tahoma"/>
        </w:rPr>
        <w:t xml:space="preserve">Form digits 0-9 correctly formed and orientated </w:t>
      </w:r>
      <w:r w:rsidR="00BC3F97" w:rsidRPr="00915066">
        <w:rPr>
          <w:rFonts w:ascii="Tahoma" w:hAnsi="Tahoma" w:cs="Tahoma"/>
        </w:rPr>
        <w:br/>
      </w:r>
      <w:r w:rsidRPr="00915066">
        <w:rPr>
          <w:rFonts w:ascii="Tahoma" w:hAnsi="Tahoma" w:cs="Tahoma"/>
        </w:rPr>
        <w:t xml:space="preserve">Make links with phonics and spelling </w:t>
      </w:r>
    </w:p>
    <w:p w14:paraId="544D88AE" w14:textId="77777777" w:rsidR="00E84336" w:rsidRPr="00003C42" w:rsidRDefault="00E84336" w:rsidP="00E84336">
      <w:pPr>
        <w:spacing w:after="11" w:line="261" w:lineRule="auto"/>
        <w:ind w:right="10309"/>
        <w:rPr>
          <w:rFonts w:ascii="Tahoma" w:hAnsi="Tahoma" w:cs="Tahoma"/>
        </w:rPr>
      </w:pPr>
    </w:p>
    <w:p w14:paraId="3BBC5855" w14:textId="77777777" w:rsidR="00E84336" w:rsidRPr="00003C42" w:rsidRDefault="00E84336" w:rsidP="00E84336">
      <w:pPr>
        <w:spacing w:after="0" w:line="259" w:lineRule="auto"/>
        <w:ind w:right="225"/>
        <w:rPr>
          <w:rFonts w:ascii="Tahoma" w:eastAsia="Comic Sans MS" w:hAnsi="Tahoma" w:cs="Tahoma"/>
          <w:b/>
          <w:color w:val="000000"/>
          <w:sz w:val="22"/>
          <w:u w:val="single" w:color="000000"/>
          <w:lang w:eastAsia="en-GB"/>
        </w:rPr>
      </w:pPr>
      <w:r w:rsidRPr="00003C42">
        <w:rPr>
          <w:rFonts w:ascii="Tahoma" w:eastAsia="Comic Sans MS" w:hAnsi="Tahoma" w:cs="Tahoma"/>
          <w:b/>
          <w:color w:val="000000"/>
          <w:sz w:val="22"/>
          <w:u w:val="single" w:color="000000"/>
          <w:lang w:eastAsia="en-GB"/>
        </w:rPr>
        <w:t xml:space="preserve">Year Two  </w:t>
      </w:r>
    </w:p>
    <w:p w14:paraId="55DC8841" w14:textId="40AFE704" w:rsidR="00E84336" w:rsidRPr="00003C42" w:rsidRDefault="00E84336" w:rsidP="00655B63">
      <w:pPr>
        <w:ind w:left="-5" w:right="735"/>
        <w:rPr>
          <w:rFonts w:ascii="Tahoma" w:hAnsi="Tahoma" w:cs="Tahoma"/>
        </w:rPr>
      </w:pPr>
      <w:r w:rsidRPr="00003C42">
        <w:rPr>
          <w:rFonts w:ascii="Tahoma" w:hAnsi="Tahoma" w:cs="Tahoma"/>
        </w:rPr>
        <w:t xml:space="preserve">Year two children should: </w:t>
      </w:r>
      <w:r w:rsidR="00655B63">
        <w:rPr>
          <w:rFonts w:ascii="Tahoma" w:hAnsi="Tahoma" w:cs="Tahoma"/>
        </w:rPr>
        <w:br/>
      </w:r>
      <w:r w:rsidRPr="00003C42">
        <w:rPr>
          <w:rFonts w:ascii="Tahoma" w:hAnsi="Tahoma" w:cs="Tahoma"/>
        </w:rPr>
        <w:t xml:space="preserve">Form lower-case letters of the correct size relative to one another. </w:t>
      </w:r>
      <w:r w:rsidR="00655B63">
        <w:rPr>
          <w:rFonts w:ascii="Tahoma" w:hAnsi="Tahoma" w:cs="Tahoma"/>
        </w:rPr>
        <w:br/>
      </w:r>
      <w:r w:rsidRPr="00003C42">
        <w:rPr>
          <w:rFonts w:ascii="Tahoma" w:hAnsi="Tahoma" w:cs="Tahoma"/>
        </w:rPr>
        <w:t xml:space="preserve">Start using some of the diagonal and horizontal strokes needed to join letters and understand which letters, when adjacent to one another, are best left not joined- </w:t>
      </w:r>
      <w:r w:rsidRPr="00003C42">
        <w:rPr>
          <w:rFonts w:ascii="Tahoma" w:eastAsia="Comic Sans MS" w:hAnsi="Tahoma" w:cs="Tahoma"/>
          <w:b/>
          <w:color w:val="000000"/>
          <w:sz w:val="22"/>
          <w:u w:val="single" w:color="000000"/>
          <w:lang w:eastAsia="en-GB"/>
        </w:rPr>
        <w:t>Handwriting Stage 3:</w:t>
      </w:r>
      <w:r w:rsidRPr="00003C42">
        <w:rPr>
          <w:rFonts w:ascii="Tahoma" w:hAnsi="Tahoma" w:cs="Tahoma"/>
        </w:rPr>
        <w:t xml:space="preserve"> </w:t>
      </w:r>
    </w:p>
    <w:p w14:paraId="0864012E" w14:textId="77777777" w:rsidR="00E84336" w:rsidRPr="00003C42" w:rsidRDefault="00E84336" w:rsidP="00E84336">
      <w:pPr>
        <w:numPr>
          <w:ilvl w:val="1"/>
          <w:numId w:val="3"/>
        </w:numPr>
        <w:spacing w:after="5" w:line="249" w:lineRule="auto"/>
        <w:ind w:right="735" w:hanging="361"/>
        <w:jc w:val="both"/>
        <w:rPr>
          <w:rFonts w:ascii="Tahoma" w:hAnsi="Tahoma" w:cs="Tahoma"/>
        </w:rPr>
      </w:pPr>
      <w:r w:rsidRPr="00003C42">
        <w:rPr>
          <w:rFonts w:ascii="Tahoma" w:hAnsi="Tahoma" w:cs="Tahoma"/>
        </w:rPr>
        <w:t xml:space="preserve">Arm joins to small letters e.g. am </w:t>
      </w:r>
    </w:p>
    <w:p w14:paraId="7F8DF3D6" w14:textId="77777777" w:rsidR="00E84336" w:rsidRPr="00003C42" w:rsidRDefault="00E84336" w:rsidP="00E84336">
      <w:pPr>
        <w:numPr>
          <w:ilvl w:val="1"/>
          <w:numId w:val="3"/>
        </w:numPr>
        <w:spacing w:after="5" w:line="249" w:lineRule="auto"/>
        <w:ind w:right="735" w:hanging="361"/>
        <w:jc w:val="both"/>
        <w:rPr>
          <w:rFonts w:ascii="Tahoma" w:hAnsi="Tahoma" w:cs="Tahoma"/>
        </w:rPr>
      </w:pPr>
      <w:r w:rsidRPr="00003C42">
        <w:rPr>
          <w:rFonts w:ascii="Tahoma" w:hAnsi="Tahoma" w:cs="Tahoma"/>
        </w:rPr>
        <w:t xml:space="preserve">Arm join to tall letters e.g. al </w:t>
      </w:r>
    </w:p>
    <w:p w14:paraId="03D04671" w14:textId="77777777" w:rsidR="00E84336" w:rsidRPr="00003C42" w:rsidRDefault="00E84336" w:rsidP="00E84336">
      <w:pPr>
        <w:numPr>
          <w:ilvl w:val="1"/>
          <w:numId w:val="3"/>
        </w:numPr>
        <w:spacing w:after="5" w:line="249" w:lineRule="auto"/>
        <w:ind w:right="735" w:hanging="361"/>
        <w:jc w:val="both"/>
        <w:rPr>
          <w:rFonts w:ascii="Tahoma" w:hAnsi="Tahoma" w:cs="Tahoma"/>
        </w:rPr>
      </w:pPr>
      <w:r w:rsidRPr="00003C42">
        <w:rPr>
          <w:rFonts w:ascii="Tahoma" w:hAnsi="Tahoma" w:cs="Tahoma"/>
        </w:rPr>
        <w:t xml:space="preserve">Arm joins to sister (belly) letters e.g. </w:t>
      </w:r>
      <w:proofErr w:type="spellStart"/>
      <w:r w:rsidRPr="00003C42">
        <w:rPr>
          <w:rFonts w:ascii="Tahoma" w:hAnsi="Tahoma" w:cs="Tahoma"/>
        </w:rPr>
        <w:t>nd</w:t>
      </w:r>
      <w:proofErr w:type="spellEnd"/>
      <w:r w:rsidRPr="00003C42">
        <w:rPr>
          <w:rFonts w:ascii="Tahoma" w:hAnsi="Tahoma" w:cs="Tahoma"/>
        </w:rPr>
        <w:t xml:space="preserve"> </w:t>
      </w:r>
    </w:p>
    <w:p w14:paraId="682B0D87" w14:textId="77777777" w:rsidR="00E84336" w:rsidRPr="00003C42" w:rsidRDefault="00E84336" w:rsidP="00E84336">
      <w:pPr>
        <w:numPr>
          <w:ilvl w:val="1"/>
          <w:numId w:val="3"/>
        </w:numPr>
        <w:spacing w:after="5" w:line="249" w:lineRule="auto"/>
        <w:ind w:right="735" w:hanging="361"/>
        <w:jc w:val="both"/>
        <w:rPr>
          <w:rFonts w:ascii="Tahoma" w:hAnsi="Tahoma" w:cs="Tahoma"/>
        </w:rPr>
      </w:pPr>
      <w:r w:rsidRPr="00003C42">
        <w:rPr>
          <w:rFonts w:ascii="Tahoma" w:hAnsi="Tahoma" w:cs="Tahoma"/>
        </w:rPr>
        <w:t xml:space="preserve">Washing line joins to small letters e.g. ow </w:t>
      </w:r>
    </w:p>
    <w:p w14:paraId="56B2E1E3" w14:textId="77777777" w:rsidR="00E84336" w:rsidRPr="00003C42" w:rsidRDefault="00E84336" w:rsidP="00E84336">
      <w:pPr>
        <w:numPr>
          <w:ilvl w:val="1"/>
          <w:numId w:val="3"/>
        </w:numPr>
        <w:spacing w:after="5" w:line="249" w:lineRule="auto"/>
        <w:ind w:right="735" w:hanging="361"/>
        <w:jc w:val="both"/>
        <w:rPr>
          <w:rFonts w:ascii="Tahoma" w:hAnsi="Tahoma" w:cs="Tahoma"/>
        </w:rPr>
      </w:pPr>
      <w:r w:rsidRPr="00003C42">
        <w:rPr>
          <w:rFonts w:ascii="Tahoma" w:hAnsi="Tahoma" w:cs="Tahoma"/>
        </w:rPr>
        <w:t xml:space="preserve">Washing line joins to tall letters e.g. </w:t>
      </w:r>
      <w:proofErr w:type="spellStart"/>
      <w:r w:rsidRPr="00003C42">
        <w:rPr>
          <w:rFonts w:ascii="Tahoma" w:hAnsi="Tahoma" w:cs="Tahoma"/>
        </w:rPr>
        <w:t>wl</w:t>
      </w:r>
      <w:proofErr w:type="spellEnd"/>
      <w:r w:rsidRPr="00003C42">
        <w:rPr>
          <w:rFonts w:ascii="Tahoma" w:hAnsi="Tahoma" w:cs="Tahoma"/>
        </w:rPr>
        <w:t xml:space="preserve"> </w:t>
      </w:r>
    </w:p>
    <w:p w14:paraId="2790A63F" w14:textId="77777777" w:rsidR="00E84336" w:rsidRPr="00003C42" w:rsidRDefault="00E84336" w:rsidP="00E84336">
      <w:pPr>
        <w:numPr>
          <w:ilvl w:val="1"/>
          <w:numId w:val="3"/>
        </w:numPr>
        <w:spacing w:after="5" w:line="249" w:lineRule="auto"/>
        <w:ind w:right="735" w:hanging="361"/>
        <w:jc w:val="both"/>
        <w:rPr>
          <w:rFonts w:ascii="Tahoma" w:hAnsi="Tahoma" w:cs="Tahoma"/>
        </w:rPr>
      </w:pPr>
      <w:r w:rsidRPr="00003C42">
        <w:rPr>
          <w:rFonts w:ascii="Tahoma" w:hAnsi="Tahoma" w:cs="Tahoma"/>
        </w:rPr>
        <w:lastRenderedPageBreak/>
        <w:t xml:space="preserve">Washing line joins to sister (belly) letters e.g. </w:t>
      </w:r>
      <w:proofErr w:type="spellStart"/>
      <w:r w:rsidRPr="00003C42">
        <w:rPr>
          <w:rFonts w:ascii="Tahoma" w:hAnsi="Tahoma" w:cs="Tahoma"/>
        </w:rPr>
        <w:t>wa</w:t>
      </w:r>
      <w:proofErr w:type="spellEnd"/>
      <w:r w:rsidRPr="00003C42">
        <w:rPr>
          <w:rFonts w:ascii="Tahoma" w:hAnsi="Tahoma" w:cs="Tahoma"/>
        </w:rPr>
        <w:t xml:space="preserve"> </w:t>
      </w:r>
    </w:p>
    <w:p w14:paraId="73467E20" w14:textId="77777777" w:rsidR="00E84336" w:rsidRPr="00003C42" w:rsidRDefault="00E84336" w:rsidP="00E84336">
      <w:pPr>
        <w:numPr>
          <w:ilvl w:val="1"/>
          <w:numId w:val="3"/>
        </w:numPr>
        <w:spacing w:after="5" w:line="249" w:lineRule="auto"/>
        <w:ind w:right="735" w:hanging="361"/>
        <w:jc w:val="both"/>
        <w:rPr>
          <w:rFonts w:ascii="Tahoma" w:hAnsi="Tahoma" w:cs="Tahoma"/>
        </w:rPr>
      </w:pPr>
      <w:r w:rsidRPr="00003C42">
        <w:rPr>
          <w:rFonts w:ascii="Tahoma" w:hAnsi="Tahoma" w:cs="Tahoma"/>
        </w:rPr>
        <w:t xml:space="preserve">Write capital letters and digits of the correct size, orientation and relationship to one </w:t>
      </w:r>
      <w:r w:rsidRPr="00003C42">
        <w:rPr>
          <w:rFonts w:ascii="Segoe UI Symbol" w:eastAsia="Wingdings" w:hAnsi="Segoe UI Symbol" w:cs="Segoe UI Symbol"/>
        </w:rPr>
        <w:t>✓</w:t>
      </w:r>
      <w:r w:rsidRPr="00003C42">
        <w:rPr>
          <w:rFonts w:ascii="Tahoma" w:eastAsia="Arial" w:hAnsi="Tahoma" w:cs="Tahoma"/>
        </w:rPr>
        <w:t xml:space="preserve"> </w:t>
      </w:r>
      <w:r w:rsidRPr="00003C42">
        <w:rPr>
          <w:rFonts w:ascii="Tahoma" w:hAnsi="Tahoma" w:cs="Tahoma"/>
        </w:rPr>
        <w:t xml:space="preserve">another and to lower case letters </w:t>
      </w:r>
    </w:p>
    <w:p w14:paraId="72617726" w14:textId="77777777" w:rsidR="00E84336" w:rsidRPr="00003C42" w:rsidRDefault="00E84336" w:rsidP="00E84336">
      <w:pPr>
        <w:pStyle w:val="ListParagraph"/>
        <w:numPr>
          <w:ilvl w:val="1"/>
          <w:numId w:val="3"/>
        </w:numPr>
        <w:spacing w:after="5" w:line="249" w:lineRule="auto"/>
        <w:ind w:right="735"/>
        <w:jc w:val="both"/>
        <w:rPr>
          <w:rFonts w:ascii="Tahoma" w:hAnsi="Tahoma" w:cs="Tahoma"/>
        </w:rPr>
      </w:pPr>
      <w:r w:rsidRPr="00003C42">
        <w:rPr>
          <w:rFonts w:ascii="Tahoma" w:hAnsi="Tahoma" w:cs="Tahoma"/>
        </w:rPr>
        <w:t xml:space="preserve">Use spacing between words that reflects the size of the letters </w:t>
      </w:r>
    </w:p>
    <w:p w14:paraId="26329F30" w14:textId="77777777" w:rsidR="00E84336" w:rsidRPr="00003C42" w:rsidRDefault="00E84336" w:rsidP="00E84336">
      <w:pPr>
        <w:spacing w:after="5" w:line="249" w:lineRule="auto"/>
        <w:ind w:left="721" w:right="735"/>
        <w:jc w:val="both"/>
        <w:rPr>
          <w:rFonts w:ascii="Tahoma" w:hAnsi="Tahoma" w:cs="Tahoma"/>
        </w:rPr>
      </w:pPr>
    </w:p>
    <w:p w14:paraId="020FE383" w14:textId="6472BB48" w:rsidR="00E84336" w:rsidRPr="002074BE" w:rsidRDefault="00E84336" w:rsidP="002074BE">
      <w:pPr>
        <w:spacing w:after="0" w:line="259" w:lineRule="auto"/>
        <w:ind w:right="225"/>
        <w:rPr>
          <w:rFonts w:ascii="Tahoma" w:eastAsia="Comic Sans MS" w:hAnsi="Tahoma" w:cs="Tahoma"/>
          <w:b/>
          <w:color w:val="000000"/>
          <w:sz w:val="22"/>
          <w:u w:val="single" w:color="000000"/>
          <w:lang w:eastAsia="en-GB"/>
        </w:rPr>
      </w:pPr>
      <w:r w:rsidRPr="00003C42">
        <w:rPr>
          <w:rFonts w:ascii="Tahoma" w:eastAsia="Comic Sans MS" w:hAnsi="Tahoma" w:cs="Tahoma"/>
          <w:b/>
          <w:color w:val="000000"/>
          <w:sz w:val="22"/>
          <w:u w:val="single" w:color="000000"/>
          <w:lang w:eastAsia="en-GB"/>
        </w:rPr>
        <w:t xml:space="preserve">Year Three and Year Four children should be taught:  </w:t>
      </w:r>
      <w:r w:rsidR="00655B63">
        <w:rPr>
          <w:rFonts w:ascii="Tahoma" w:eastAsia="Comic Sans MS" w:hAnsi="Tahoma" w:cs="Tahoma"/>
          <w:b/>
          <w:color w:val="000000"/>
          <w:sz w:val="22"/>
          <w:u w:val="single" w:color="000000"/>
          <w:lang w:eastAsia="en-GB"/>
        </w:rPr>
        <w:br/>
      </w:r>
      <w:r w:rsidRPr="00003C42">
        <w:rPr>
          <w:rFonts w:ascii="Tahoma" w:hAnsi="Tahoma" w:cs="Tahoma"/>
        </w:rPr>
        <w:t>Use the diagonal and horizontal strokes that are needed to join letters and understand which letters, when adjacent to one another, are best left not joined</w:t>
      </w:r>
      <w:r w:rsidR="002074BE">
        <w:rPr>
          <w:rFonts w:ascii="Tahoma" w:hAnsi="Tahoma" w:cs="Tahoma"/>
        </w:rPr>
        <w:br/>
      </w:r>
      <w:r w:rsidRPr="00003C42">
        <w:rPr>
          <w:rFonts w:ascii="Tahoma" w:hAnsi="Tahoma" w:cs="Tahoma"/>
        </w:rPr>
        <w:t>Increase the legibility, consistency and quality of their handwriting, e.g. by ensuring that the down strokes of letters are parallel and equidistant; that lines of writing are spaced sufficiently so that the ascenders and descenders of letters do not touch.</w:t>
      </w:r>
    </w:p>
    <w:p w14:paraId="3697C326" w14:textId="77777777" w:rsidR="00E84336" w:rsidRPr="00003C42" w:rsidRDefault="00E84336" w:rsidP="00E84336">
      <w:pPr>
        <w:spacing w:after="94" w:line="259" w:lineRule="auto"/>
        <w:rPr>
          <w:rFonts w:ascii="Tahoma" w:hAnsi="Tahoma" w:cs="Tahoma"/>
        </w:rPr>
      </w:pPr>
      <w:r w:rsidRPr="00003C42">
        <w:rPr>
          <w:rFonts w:ascii="Tahoma" w:hAnsi="Tahoma" w:cs="Tahoma"/>
        </w:rPr>
        <w:t xml:space="preserve"> </w:t>
      </w:r>
    </w:p>
    <w:p w14:paraId="62D6DB98" w14:textId="514F9198" w:rsidR="00E84336" w:rsidRPr="002074BE" w:rsidRDefault="00E84336" w:rsidP="002074BE">
      <w:pPr>
        <w:spacing w:after="0" w:line="259" w:lineRule="auto"/>
        <w:ind w:right="225"/>
        <w:rPr>
          <w:rFonts w:ascii="Tahoma" w:eastAsia="Comic Sans MS" w:hAnsi="Tahoma" w:cs="Tahoma"/>
          <w:b/>
          <w:color w:val="000000"/>
          <w:sz w:val="22"/>
          <w:u w:val="single" w:color="000000"/>
          <w:lang w:eastAsia="en-GB"/>
        </w:rPr>
      </w:pPr>
      <w:r w:rsidRPr="00003C42">
        <w:rPr>
          <w:rFonts w:ascii="Tahoma" w:eastAsia="Comic Sans MS" w:hAnsi="Tahoma" w:cs="Tahoma"/>
          <w:b/>
          <w:color w:val="000000"/>
          <w:sz w:val="22"/>
          <w:u w:val="single" w:color="000000"/>
          <w:lang w:eastAsia="en-GB"/>
        </w:rPr>
        <w:t xml:space="preserve">Year Five and Six children should:  </w:t>
      </w:r>
      <w:r w:rsidR="002074BE">
        <w:rPr>
          <w:rFonts w:ascii="Tahoma" w:eastAsia="Comic Sans MS" w:hAnsi="Tahoma" w:cs="Tahoma"/>
          <w:b/>
          <w:color w:val="000000"/>
          <w:sz w:val="22"/>
          <w:u w:val="single" w:color="000000"/>
          <w:lang w:eastAsia="en-GB"/>
        </w:rPr>
        <w:br/>
      </w:r>
      <w:r w:rsidRPr="00003C42">
        <w:rPr>
          <w:rFonts w:ascii="Tahoma" w:hAnsi="Tahoma" w:cs="Tahoma"/>
        </w:rPr>
        <w:t xml:space="preserve">Write legibly, fluently, with increasing speed and personal style by. </w:t>
      </w:r>
      <w:r w:rsidR="002074BE">
        <w:rPr>
          <w:rFonts w:ascii="Tahoma" w:eastAsia="Comic Sans MS" w:hAnsi="Tahoma" w:cs="Tahoma"/>
          <w:b/>
          <w:color w:val="000000"/>
          <w:sz w:val="22"/>
          <w:u w:val="single" w:color="000000"/>
          <w:lang w:eastAsia="en-GB"/>
        </w:rPr>
        <w:br/>
      </w:r>
      <w:r w:rsidRPr="00003C42">
        <w:rPr>
          <w:rFonts w:ascii="Tahoma" w:hAnsi="Tahoma" w:cs="Tahoma"/>
        </w:rPr>
        <w:t xml:space="preserve">Choosing which shape of a letter to use when given choices and deciding, as part of their personal style, </w:t>
      </w:r>
      <w:proofErr w:type="gramStart"/>
      <w:r w:rsidRPr="00003C42">
        <w:rPr>
          <w:rFonts w:ascii="Tahoma" w:hAnsi="Tahoma" w:cs="Tahoma"/>
        </w:rPr>
        <w:t>whether or not</w:t>
      </w:r>
      <w:proofErr w:type="gramEnd"/>
      <w:r w:rsidRPr="00003C42">
        <w:rPr>
          <w:rFonts w:ascii="Tahoma" w:hAnsi="Tahoma" w:cs="Tahoma"/>
        </w:rPr>
        <w:t xml:space="preserve"> to join specific letters </w:t>
      </w:r>
      <w:r w:rsidR="002074BE">
        <w:rPr>
          <w:rFonts w:ascii="Tahoma" w:eastAsia="Comic Sans MS" w:hAnsi="Tahoma" w:cs="Tahoma"/>
          <w:b/>
          <w:color w:val="000000"/>
          <w:sz w:val="22"/>
          <w:u w:val="single" w:color="000000"/>
          <w:lang w:eastAsia="en-GB"/>
        </w:rPr>
        <w:br/>
      </w:r>
      <w:r w:rsidRPr="00003C42">
        <w:rPr>
          <w:rFonts w:ascii="Tahoma" w:hAnsi="Tahoma" w:cs="Tahoma"/>
        </w:rPr>
        <w:t>Choosing the writing implement that is best suited for a task (e.g. quick notes, letters)</w:t>
      </w:r>
      <w:r w:rsidR="002074BE">
        <w:rPr>
          <w:rFonts w:ascii="Tahoma" w:eastAsia="Comic Sans MS" w:hAnsi="Tahoma" w:cs="Tahoma"/>
          <w:b/>
          <w:color w:val="000000"/>
          <w:sz w:val="22"/>
          <w:u w:val="single" w:color="000000"/>
          <w:lang w:eastAsia="en-GB"/>
        </w:rPr>
        <w:br/>
      </w:r>
      <w:r w:rsidRPr="00003C42">
        <w:rPr>
          <w:rFonts w:ascii="Tahoma" w:hAnsi="Tahoma" w:cs="Tahoma"/>
        </w:rPr>
        <w:t xml:space="preserve">Link handwriting to spelling  </w:t>
      </w:r>
      <w:r w:rsidR="002074BE">
        <w:rPr>
          <w:rFonts w:ascii="Tahoma" w:eastAsia="Comic Sans MS" w:hAnsi="Tahoma" w:cs="Tahoma"/>
          <w:b/>
          <w:color w:val="000000"/>
          <w:sz w:val="22"/>
          <w:u w:val="single" w:color="000000"/>
          <w:lang w:eastAsia="en-GB"/>
        </w:rPr>
        <w:br/>
      </w:r>
      <w:r w:rsidRPr="00003C42">
        <w:rPr>
          <w:rFonts w:ascii="Tahoma" w:hAnsi="Tahoma" w:cs="Tahoma"/>
        </w:rPr>
        <w:t xml:space="preserve">Black ink pens (biros) are used as soon as children are ready  </w:t>
      </w:r>
    </w:p>
    <w:p w14:paraId="26C75CA9" w14:textId="15BAB56D" w:rsidR="00E84336" w:rsidRPr="00003C42" w:rsidRDefault="00E84336" w:rsidP="00E84336">
      <w:pPr>
        <w:spacing w:after="98" w:line="259" w:lineRule="auto"/>
        <w:rPr>
          <w:rFonts w:ascii="Tahoma" w:hAnsi="Tahoma" w:cs="Tahoma"/>
        </w:rPr>
      </w:pPr>
      <w:r w:rsidRPr="00003C42">
        <w:rPr>
          <w:rFonts w:ascii="Tahoma" w:hAnsi="Tahoma" w:cs="Tahoma"/>
        </w:rPr>
        <w:t xml:space="preserve"> </w:t>
      </w:r>
    </w:p>
    <w:p w14:paraId="493A9077" w14:textId="77777777" w:rsidR="00E84336" w:rsidRPr="00003C42" w:rsidRDefault="00E84336" w:rsidP="00E84336">
      <w:pPr>
        <w:spacing w:after="98" w:line="259" w:lineRule="auto"/>
        <w:rPr>
          <w:rFonts w:ascii="Tahoma" w:hAnsi="Tahoma" w:cs="Tahoma"/>
        </w:rPr>
      </w:pPr>
    </w:p>
    <w:p w14:paraId="66C51399" w14:textId="77777777" w:rsidR="00E84336" w:rsidRPr="00003C42" w:rsidRDefault="00E84336" w:rsidP="00E84336">
      <w:pPr>
        <w:spacing w:after="98" w:line="259" w:lineRule="auto"/>
        <w:rPr>
          <w:rFonts w:ascii="Tahoma" w:hAnsi="Tahoma" w:cs="Tahoma"/>
        </w:rPr>
      </w:pPr>
    </w:p>
    <w:p w14:paraId="034982C4" w14:textId="77777777" w:rsidR="00F744F1" w:rsidRPr="00003C42" w:rsidRDefault="00F744F1">
      <w:pPr>
        <w:rPr>
          <w:rFonts w:ascii="Tahoma" w:hAnsi="Tahoma" w:cs="Tahoma"/>
        </w:rPr>
      </w:pPr>
    </w:p>
    <w:sectPr w:rsidR="00F744F1" w:rsidRPr="00003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4C8"/>
    <w:multiLevelType w:val="hybridMultilevel"/>
    <w:tmpl w:val="7CC61B66"/>
    <w:lvl w:ilvl="0" w:tplc="FAAE9A3C">
      <w:start w:val="1"/>
      <w:numFmt w:val="bullet"/>
      <w:lvlText w:val="•"/>
      <w:lvlJc w:val="left"/>
      <w:pPr>
        <w:ind w:left="3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548CDEAC">
      <w:start w:val="1"/>
      <w:numFmt w:val="bullet"/>
      <w:lvlText w:val="✓"/>
      <w:lvlJc w:val="left"/>
      <w:pPr>
        <w:ind w:left="1081"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954075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0CDD9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0A8EDE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A0F87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7013C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260310">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C09A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A413A7"/>
    <w:multiLevelType w:val="hybridMultilevel"/>
    <w:tmpl w:val="2796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32B7D"/>
    <w:multiLevelType w:val="hybridMultilevel"/>
    <w:tmpl w:val="3DE038D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44344D44"/>
    <w:multiLevelType w:val="hybridMultilevel"/>
    <w:tmpl w:val="C41AC7C6"/>
    <w:lvl w:ilvl="0" w:tplc="68842A64">
      <w:start w:val="1"/>
      <w:numFmt w:val="bullet"/>
      <w:lvlText w:val="•"/>
      <w:lvlJc w:val="left"/>
      <w:pPr>
        <w:ind w:left="720" w:hanging="3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C5A65"/>
    <w:multiLevelType w:val="hybridMultilevel"/>
    <w:tmpl w:val="50FC2D20"/>
    <w:lvl w:ilvl="0" w:tplc="68842A64">
      <w:start w:val="1"/>
      <w:numFmt w:val="bullet"/>
      <w:lvlText w:val="•"/>
      <w:lvlJc w:val="left"/>
      <w:pPr>
        <w:ind w:left="15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F321E64">
      <w:start w:val="1"/>
      <w:numFmt w:val="bullet"/>
      <w:lvlText w:val="o"/>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55A86B2C">
      <w:start w:val="1"/>
      <w:numFmt w:val="bullet"/>
      <w:lvlText w:val="▪"/>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F8986AE8">
      <w:start w:val="1"/>
      <w:numFmt w:val="bullet"/>
      <w:lvlText w:val="•"/>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A7F02D08">
      <w:start w:val="1"/>
      <w:numFmt w:val="bullet"/>
      <w:lvlText w:val="o"/>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EADCB240">
      <w:start w:val="1"/>
      <w:numFmt w:val="bullet"/>
      <w:lvlText w:val="▪"/>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E6E0AAE8">
      <w:start w:val="1"/>
      <w:numFmt w:val="bullet"/>
      <w:lvlText w:val="•"/>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37BA6D1C">
      <w:start w:val="1"/>
      <w:numFmt w:val="bullet"/>
      <w:lvlText w:val="o"/>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291EB5FE">
      <w:start w:val="1"/>
      <w:numFmt w:val="bullet"/>
      <w:lvlText w:val="▪"/>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772C7A"/>
    <w:multiLevelType w:val="hybridMultilevel"/>
    <w:tmpl w:val="12B63AFE"/>
    <w:lvl w:ilvl="0" w:tplc="79346176">
      <w:start w:val="1"/>
      <w:numFmt w:val="bullet"/>
      <w:lvlText w:val="•"/>
      <w:lvlJc w:val="left"/>
      <w:pPr>
        <w:ind w:left="15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6B08B6C">
      <w:start w:val="1"/>
      <w:numFmt w:val="bullet"/>
      <w:lvlText w:val="o"/>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2F2AC518">
      <w:start w:val="1"/>
      <w:numFmt w:val="bullet"/>
      <w:lvlText w:val="▪"/>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BA9810BE">
      <w:start w:val="1"/>
      <w:numFmt w:val="bullet"/>
      <w:lvlText w:val="•"/>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9AE241A8">
      <w:start w:val="1"/>
      <w:numFmt w:val="bullet"/>
      <w:lvlText w:val="o"/>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2B687976">
      <w:start w:val="1"/>
      <w:numFmt w:val="bullet"/>
      <w:lvlText w:val="▪"/>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00168F5E">
      <w:start w:val="1"/>
      <w:numFmt w:val="bullet"/>
      <w:lvlText w:val="•"/>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AD2E6AA2">
      <w:start w:val="1"/>
      <w:numFmt w:val="bullet"/>
      <w:lvlText w:val="o"/>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26504940">
      <w:start w:val="1"/>
      <w:numFmt w:val="bullet"/>
      <w:lvlText w:val="▪"/>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0D39C6"/>
    <w:multiLevelType w:val="hybridMultilevel"/>
    <w:tmpl w:val="552A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236D2"/>
    <w:multiLevelType w:val="hybridMultilevel"/>
    <w:tmpl w:val="85C45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969762">
    <w:abstractNumId w:val="4"/>
  </w:num>
  <w:num w:numId="2" w16cid:durableId="1635019995">
    <w:abstractNumId w:val="5"/>
  </w:num>
  <w:num w:numId="3" w16cid:durableId="7875615">
    <w:abstractNumId w:val="0"/>
  </w:num>
  <w:num w:numId="4" w16cid:durableId="1066799246">
    <w:abstractNumId w:val="2"/>
  </w:num>
  <w:num w:numId="5" w16cid:durableId="1804612229">
    <w:abstractNumId w:val="3"/>
  </w:num>
  <w:num w:numId="6" w16cid:durableId="638346592">
    <w:abstractNumId w:val="6"/>
  </w:num>
  <w:num w:numId="7" w16cid:durableId="199051058">
    <w:abstractNumId w:val="7"/>
  </w:num>
  <w:num w:numId="8" w16cid:durableId="19820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6"/>
    <w:rsid w:val="00003C42"/>
    <w:rsid w:val="001C61A6"/>
    <w:rsid w:val="002074BE"/>
    <w:rsid w:val="004118AC"/>
    <w:rsid w:val="00655B63"/>
    <w:rsid w:val="006E1582"/>
    <w:rsid w:val="00775831"/>
    <w:rsid w:val="008B4703"/>
    <w:rsid w:val="00915066"/>
    <w:rsid w:val="00BC3F97"/>
    <w:rsid w:val="00E84336"/>
    <w:rsid w:val="00F11AB0"/>
    <w:rsid w:val="00F2798A"/>
    <w:rsid w:val="00F74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EC37"/>
  <w15:chartTrackingRefBased/>
  <w15:docId w15:val="{8688DC03-77BF-4213-BBBA-922572A6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36"/>
  </w:style>
  <w:style w:type="paragraph" w:styleId="Heading1">
    <w:name w:val="heading 1"/>
    <w:basedOn w:val="Normal"/>
    <w:next w:val="Normal"/>
    <w:link w:val="Heading1Char"/>
    <w:uiPriority w:val="9"/>
    <w:qFormat/>
    <w:rsid w:val="00E84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336"/>
    <w:rPr>
      <w:rFonts w:eastAsiaTheme="majorEastAsia" w:cstheme="majorBidi"/>
      <w:color w:val="272727" w:themeColor="text1" w:themeTint="D8"/>
    </w:rPr>
  </w:style>
  <w:style w:type="paragraph" w:styleId="Title">
    <w:name w:val="Title"/>
    <w:basedOn w:val="Normal"/>
    <w:next w:val="Normal"/>
    <w:link w:val="TitleChar"/>
    <w:uiPriority w:val="10"/>
    <w:qFormat/>
    <w:rsid w:val="00E84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336"/>
    <w:pPr>
      <w:spacing w:before="160"/>
      <w:jc w:val="center"/>
    </w:pPr>
    <w:rPr>
      <w:i/>
      <w:iCs/>
      <w:color w:val="404040" w:themeColor="text1" w:themeTint="BF"/>
    </w:rPr>
  </w:style>
  <w:style w:type="character" w:customStyle="1" w:styleId="QuoteChar">
    <w:name w:val="Quote Char"/>
    <w:basedOn w:val="DefaultParagraphFont"/>
    <w:link w:val="Quote"/>
    <w:uiPriority w:val="29"/>
    <w:rsid w:val="00E84336"/>
    <w:rPr>
      <w:i/>
      <w:iCs/>
      <w:color w:val="404040" w:themeColor="text1" w:themeTint="BF"/>
    </w:rPr>
  </w:style>
  <w:style w:type="paragraph" w:styleId="ListParagraph">
    <w:name w:val="List Paragraph"/>
    <w:basedOn w:val="Normal"/>
    <w:uiPriority w:val="34"/>
    <w:qFormat/>
    <w:rsid w:val="00E84336"/>
    <w:pPr>
      <w:ind w:left="720"/>
      <w:contextualSpacing/>
    </w:pPr>
  </w:style>
  <w:style w:type="character" w:styleId="IntenseEmphasis">
    <w:name w:val="Intense Emphasis"/>
    <w:basedOn w:val="DefaultParagraphFont"/>
    <w:uiPriority w:val="21"/>
    <w:qFormat/>
    <w:rsid w:val="00E84336"/>
    <w:rPr>
      <w:i/>
      <w:iCs/>
      <w:color w:val="0F4761" w:themeColor="accent1" w:themeShade="BF"/>
    </w:rPr>
  </w:style>
  <w:style w:type="paragraph" w:styleId="IntenseQuote">
    <w:name w:val="Intense Quote"/>
    <w:basedOn w:val="Normal"/>
    <w:next w:val="Normal"/>
    <w:link w:val="IntenseQuoteChar"/>
    <w:uiPriority w:val="30"/>
    <w:qFormat/>
    <w:rsid w:val="00E84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336"/>
    <w:rPr>
      <w:i/>
      <w:iCs/>
      <w:color w:val="0F4761" w:themeColor="accent1" w:themeShade="BF"/>
    </w:rPr>
  </w:style>
  <w:style w:type="character" w:styleId="IntenseReference">
    <w:name w:val="Intense Reference"/>
    <w:basedOn w:val="DefaultParagraphFont"/>
    <w:uiPriority w:val="32"/>
    <w:qFormat/>
    <w:rsid w:val="00E84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977c37-071d-4157-b1af-4d889c90c6de">
      <Terms xmlns="http://schemas.microsoft.com/office/infopath/2007/PartnerControls"/>
    </lcf76f155ced4ddcb4097134ff3c332f>
    <TaxCatchAll xmlns="9e4e7baf-c928-4438-b44e-b4e499a295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121D46FBB9D140BD255B59F34D45DF" ma:contentTypeVersion="14" ma:contentTypeDescription="Create a new document." ma:contentTypeScope="" ma:versionID="f3f019c68bc0636104fb5b2687ec917d">
  <xsd:schema xmlns:xsd="http://www.w3.org/2001/XMLSchema" xmlns:xs="http://www.w3.org/2001/XMLSchema" xmlns:p="http://schemas.microsoft.com/office/2006/metadata/properties" xmlns:ns2="74977c37-071d-4157-b1af-4d889c90c6de" xmlns:ns3="9e4e7baf-c928-4438-b44e-b4e499a29579" targetNamespace="http://schemas.microsoft.com/office/2006/metadata/properties" ma:root="true" ma:fieldsID="0053edce5dd2086cbcd95516e71660a9" ns2:_="" ns3:_="">
    <xsd:import namespace="74977c37-071d-4157-b1af-4d889c90c6de"/>
    <xsd:import namespace="9e4e7baf-c928-4438-b44e-b4e499a29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77c37-071d-4157-b1af-4d889c90c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e7baf-c928-4438-b44e-b4e499a295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f79f1e-a202-44e9-bbfd-08a6e5d1c2a9}" ma:internalName="TaxCatchAll" ma:showField="CatchAllData" ma:web="9e4e7baf-c928-4438-b44e-b4e499a29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46896-F232-47E5-8E58-F3DEE073598F}">
  <ds:schemaRefs>
    <ds:schemaRef ds:uri="http://schemas.microsoft.com/sharepoint/v3/contenttype/forms"/>
  </ds:schemaRefs>
</ds:datastoreItem>
</file>

<file path=customXml/itemProps2.xml><?xml version="1.0" encoding="utf-8"?>
<ds:datastoreItem xmlns:ds="http://schemas.openxmlformats.org/officeDocument/2006/customXml" ds:itemID="{567E2FAE-E325-44AA-9594-DFF42A680DF2}">
  <ds:schemaRefs>
    <ds:schemaRef ds:uri="http://schemas.microsoft.com/office/2006/metadata/properties"/>
    <ds:schemaRef ds:uri="http://schemas.microsoft.com/office/infopath/2007/PartnerControls"/>
    <ds:schemaRef ds:uri="74977c37-071d-4157-b1af-4d889c90c6de"/>
    <ds:schemaRef ds:uri="9e4e7baf-c928-4438-b44e-b4e499a29579"/>
  </ds:schemaRefs>
</ds:datastoreItem>
</file>

<file path=customXml/itemProps3.xml><?xml version="1.0" encoding="utf-8"?>
<ds:datastoreItem xmlns:ds="http://schemas.openxmlformats.org/officeDocument/2006/customXml" ds:itemID="{04FB77E4-3E56-45BA-A517-4EEBF6A40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77c37-071d-4157-b1af-4d889c90c6de"/>
    <ds:schemaRef ds:uri="9e4e7baf-c928-4438-b44e-b4e499a29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493</Words>
  <Characters>2754</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Galileo Multi Academy Trust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King</dc:creator>
  <cp:keywords/>
  <dc:description/>
  <cp:lastModifiedBy>Kay Coverdale</cp:lastModifiedBy>
  <cp:revision>9</cp:revision>
  <dcterms:created xsi:type="dcterms:W3CDTF">2026-03-04T14:04:00Z</dcterms:created>
  <dcterms:modified xsi:type="dcterms:W3CDTF">2026-04-09T16:15:00Z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0x0101009E121D46FBB9D140BD255B59F34D45DF</vt:lpwstr>
  </property>
  <property fmtid="{D5CDD505-2E9C-101B-9397-08002B2CF9AE}" pid="3" name="MediaServiceImageTags">
    <vt:lpwstr/>
  </property>
</Properties>
</file>